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6F52" w14:textId="77777777" w:rsidR="00DA4345" w:rsidRPr="00DA4345" w:rsidRDefault="00DA4345" w:rsidP="00DA4345">
      <w:pPr>
        <w:pStyle w:val="NormalWeb"/>
        <w:spacing w:before="0" w:beforeAutospacing="0" w:after="0" w:afterAutospacing="0"/>
        <w:jc w:val="center"/>
        <w:rPr>
          <w:rFonts w:ascii="Gisha" w:hAnsi="Gisha" w:cs="Gisha" w:hint="cs"/>
          <w:sz w:val="32"/>
          <w:szCs w:val="32"/>
        </w:rPr>
      </w:pPr>
      <w:r w:rsidRPr="00DA4345">
        <w:rPr>
          <w:rFonts w:ascii="Gisha" w:hAnsi="Gisha" w:cs="Gisha" w:hint="cs"/>
          <w:b/>
          <w:bCs/>
          <w:color w:val="000000"/>
        </w:rPr>
        <w:t>ENS DEI Goals &amp; Objectives</w:t>
      </w:r>
    </w:p>
    <w:p w14:paraId="2BBE6506" w14:textId="77777777" w:rsidR="00DA4345" w:rsidRPr="00DA4345" w:rsidRDefault="00DA4345" w:rsidP="00DA434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isha" w:hAnsi="Gisha" w:cs="Gisha" w:hint="cs"/>
          <w:b/>
          <w:bCs/>
          <w:color w:val="000000"/>
        </w:rPr>
      </w:pPr>
      <w:r w:rsidRPr="00DA4345">
        <w:rPr>
          <w:rFonts w:ascii="Gisha" w:hAnsi="Gisha" w:cs="Gisha" w:hint="cs"/>
          <w:b/>
          <w:bCs/>
          <w:color w:val="000000"/>
        </w:rPr>
        <w:t xml:space="preserve">Cultivate a diverse, equitable, and inclusive </w:t>
      </w:r>
      <w:proofErr w:type="gramStart"/>
      <w:r w:rsidRPr="00DA4345">
        <w:rPr>
          <w:rFonts w:ascii="Gisha" w:hAnsi="Gisha" w:cs="Gisha" w:hint="cs"/>
          <w:b/>
          <w:bCs/>
          <w:color w:val="000000"/>
        </w:rPr>
        <w:t>community</w:t>
      </w:r>
      <w:proofErr w:type="gramEnd"/>
    </w:p>
    <w:p w14:paraId="42364E8D" w14:textId="77777777" w:rsidR="00DA4345" w:rsidRPr="00DA4345" w:rsidRDefault="00DA4345" w:rsidP="00DA4345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="Gisha" w:hAnsi="Gisha" w:cs="Gisha" w:hint="cs"/>
          <w:color w:val="000000"/>
        </w:rPr>
      </w:pPr>
      <w:r w:rsidRPr="00DA4345">
        <w:rPr>
          <w:rFonts w:ascii="Gisha" w:hAnsi="Gisha" w:cs="Gisha" w:hint="cs"/>
          <w:color w:val="000000"/>
        </w:rPr>
        <w:t>Develop and implement inclusive policies and practices to ensure all individuals feel valued, respected, and included and are being treated equitably within the ENS community.</w:t>
      </w:r>
    </w:p>
    <w:p w14:paraId="387059FB" w14:textId="77777777" w:rsidR="00DA4345" w:rsidRPr="00DA4345" w:rsidRDefault="00DA4345" w:rsidP="00DA4345">
      <w:pPr>
        <w:pStyle w:val="NormalWeb"/>
        <w:numPr>
          <w:ilvl w:val="1"/>
          <w:numId w:val="3"/>
        </w:numPr>
        <w:spacing w:before="0" w:beforeAutospacing="0" w:after="0" w:afterAutospacing="0"/>
        <w:ind w:left="1440" w:hanging="360"/>
        <w:textAlignment w:val="baseline"/>
        <w:rPr>
          <w:rFonts w:ascii="Gisha" w:hAnsi="Gisha" w:cs="Gisha" w:hint="cs"/>
          <w:color w:val="000000"/>
        </w:rPr>
      </w:pPr>
      <w:r w:rsidRPr="00DA4345">
        <w:rPr>
          <w:rFonts w:ascii="Gisha" w:hAnsi="Gisha" w:cs="Gisha" w:hint="cs"/>
          <w:color w:val="000000"/>
        </w:rPr>
        <w:t>Recognize and celebrate the diversity of the ENS community through events, speakers, and initiatives that highlight different cultures, identities, strengths, and perspectives.</w:t>
      </w:r>
    </w:p>
    <w:p w14:paraId="4938B518" w14:textId="77777777" w:rsidR="00DA4345" w:rsidRPr="00DA4345" w:rsidRDefault="00DA4345" w:rsidP="00DA4345">
      <w:pPr>
        <w:pStyle w:val="NormalWeb"/>
        <w:numPr>
          <w:ilvl w:val="1"/>
          <w:numId w:val="4"/>
        </w:numPr>
        <w:spacing w:before="0" w:beforeAutospacing="0" w:after="0" w:afterAutospacing="0"/>
        <w:ind w:left="1440" w:hanging="360"/>
        <w:textAlignment w:val="baseline"/>
        <w:rPr>
          <w:rFonts w:ascii="Gisha" w:hAnsi="Gisha" w:cs="Gisha" w:hint="cs"/>
          <w:color w:val="000000"/>
        </w:rPr>
      </w:pPr>
      <w:r w:rsidRPr="00DA4345">
        <w:rPr>
          <w:rFonts w:ascii="Gisha" w:hAnsi="Gisha" w:cs="Gisha" w:hint="cs"/>
          <w:color w:val="000000"/>
        </w:rPr>
        <w:t>Promote representation of underrepresented groups (e.g., racial/ethnic minorities, LGBTQ+ individuals, individuals with disabilities, first generation college students) among students, faculty, and staff in ENS.</w:t>
      </w:r>
    </w:p>
    <w:p w14:paraId="1F883B6D" w14:textId="77777777" w:rsidR="00DA4345" w:rsidRPr="00DA4345" w:rsidRDefault="00DA4345" w:rsidP="00DA434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isha" w:hAnsi="Gisha" w:cs="Gisha" w:hint="cs"/>
          <w:b/>
          <w:bCs/>
          <w:color w:val="000000"/>
        </w:rPr>
      </w:pPr>
      <w:r w:rsidRPr="00DA4345">
        <w:rPr>
          <w:rFonts w:ascii="Gisha" w:hAnsi="Gisha" w:cs="Gisha" w:hint="cs"/>
          <w:b/>
          <w:bCs/>
          <w:color w:val="000000"/>
        </w:rPr>
        <w:t xml:space="preserve">Enhance ENS curriculum and learning opportunities related to social justice, anti-racism, and cultural </w:t>
      </w:r>
      <w:proofErr w:type="gramStart"/>
      <w:r w:rsidRPr="00DA4345">
        <w:rPr>
          <w:rFonts w:ascii="Gisha" w:hAnsi="Gisha" w:cs="Gisha" w:hint="cs"/>
          <w:b/>
          <w:bCs/>
          <w:color w:val="000000"/>
        </w:rPr>
        <w:t>diversity</w:t>
      </w:r>
      <w:proofErr w:type="gramEnd"/>
      <w:r w:rsidRPr="00DA4345">
        <w:rPr>
          <w:rStyle w:val="apple-tab-span"/>
          <w:rFonts w:ascii="Gisha" w:hAnsi="Gisha" w:cs="Gisha" w:hint="cs"/>
          <w:b/>
          <w:bCs/>
          <w:color w:val="000000"/>
        </w:rPr>
        <w:tab/>
      </w:r>
    </w:p>
    <w:p w14:paraId="485C990B" w14:textId="77777777" w:rsidR="00DA4345" w:rsidRPr="00DA4345" w:rsidRDefault="00DA4345" w:rsidP="00DA4345">
      <w:pPr>
        <w:pStyle w:val="NormalWeb"/>
        <w:numPr>
          <w:ilvl w:val="1"/>
          <w:numId w:val="5"/>
        </w:numPr>
        <w:spacing w:before="0" w:beforeAutospacing="0" w:after="0" w:afterAutospacing="0"/>
        <w:ind w:left="1440" w:hanging="360"/>
        <w:textAlignment w:val="baseline"/>
        <w:rPr>
          <w:rFonts w:ascii="Gisha" w:hAnsi="Gisha" w:cs="Gisha" w:hint="cs"/>
          <w:color w:val="000000"/>
        </w:rPr>
      </w:pPr>
      <w:r w:rsidRPr="00DA4345">
        <w:rPr>
          <w:rFonts w:ascii="Gisha" w:hAnsi="Gisha" w:cs="Gisha" w:hint="cs"/>
          <w:color w:val="000000"/>
        </w:rPr>
        <w:t xml:space="preserve">Provide resources and support for faculty to incorporate inclusive, equity-minded, </w:t>
      </w:r>
      <w:proofErr w:type="gramStart"/>
      <w:r w:rsidRPr="00DA4345">
        <w:rPr>
          <w:rFonts w:ascii="Gisha" w:hAnsi="Gisha" w:cs="Gisha" w:hint="cs"/>
          <w:color w:val="000000"/>
        </w:rPr>
        <w:t>teaching</w:t>
      </w:r>
      <w:proofErr w:type="gramEnd"/>
      <w:r w:rsidRPr="00DA4345">
        <w:rPr>
          <w:rFonts w:ascii="Gisha" w:hAnsi="Gisha" w:cs="Gisha" w:hint="cs"/>
          <w:color w:val="000000"/>
        </w:rPr>
        <w:t xml:space="preserve"> and mentoring practices and create an inclusive learning environment for all students.</w:t>
      </w:r>
    </w:p>
    <w:p w14:paraId="236809AC" w14:textId="77777777" w:rsidR="00DA4345" w:rsidRPr="00DA4345" w:rsidRDefault="00DA4345" w:rsidP="00DA4345">
      <w:pPr>
        <w:pStyle w:val="NormalWeb"/>
        <w:numPr>
          <w:ilvl w:val="1"/>
          <w:numId w:val="6"/>
        </w:numPr>
        <w:spacing w:before="0" w:beforeAutospacing="0" w:after="0" w:afterAutospacing="0"/>
        <w:ind w:left="1440" w:hanging="360"/>
        <w:textAlignment w:val="baseline"/>
        <w:rPr>
          <w:rFonts w:ascii="Gisha" w:hAnsi="Gisha" w:cs="Gisha" w:hint="cs"/>
          <w:color w:val="000000"/>
        </w:rPr>
      </w:pPr>
      <w:r w:rsidRPr="00DA4345">
        <w:rPr>
          <w:rFonts w:ascii="Gisha" w:hAnsi="Gisha" w:cs="Gisha" w:hint="cs"/>
          <w:color w:val="000000"/>
        </w:rPr>
        <w:t>Facilitate ongoing diversity, equity, and inclusion training for faculty, staff, and students to promote awareness, understanding, and skills (e.g., cultural competency).</w:t>
      </w:r>
    </w:p>
    <w:p w14:paraId="6947DAAE" w14:textId="77777777" w:rsidR="00DA4345" w:rsidRPr="00DA4345" w:rsidRDefault="00DA4345" w:rsidP="00DA4345">
      <w:pPr>
        <w:pStyle w:val="NormalWeb"/>
        <w:numPr>
          <w:ilvl w:val="1"/>
          <w:numId w:val="7"/>
        </w:numPr>
        <w:spacing w:before="0" w:beforeAutospacing="0" w:after="0" w:afterAutospacing="0"/>
        <w:ind w:left="1440" w:hanging="360"/>
        <w:textAlignment w:val="baseline"/>
        <w:rPr>
          <w:rFonts w:ascii="Gisha" w:hAnsi="Gisha" w:cs="Gisha" w:hint="cs"/>
          <w:color w:val="000000"/>
        </w:rPr>
      </w:pPr>
      <w:r w:rsidRPr="00DA4345">
        <w:rPr>
          <w:rFonts w:ascii="Gisha" w:hAnsi="Gisha" w:cs="Gisha" w:hint="cs"/>
          <w:color w:val="000000"/>
        </w:rPr>
        <w:t>Encourage instructors and provide examples on how to integrate elements related to diversity, equity, and inclusion into their courses.</w:t>
      </w:r>
    </w:p>
    <w:p w14:paraId="049D4531" w14:textId="77777777" w:rsidR="00DA4345" w:rsidRPr="00DA4345" w:rsidRDefault="00DA4345" w:rsidP="00DA4345">
      <w:pPr>
        <w:pStyle w:val="NormalWeb"/>
        <w:numPr>
          <w:ilvl w:val="1"/>
          <w:numId w:val="8"/>
        </w:numPr>
        <w:spacing w:before="0" w:beforeAutospacing="0" w:after="0" w:afterAutospacing="0"/>
        <w:ind w:left="1440" w:hanging="360"/>
        <w:textAlignment w:val="baseline"/>
        <w:rPr>
          <w:rFonts w:ascii="Gisha" w:hAnsi="Gisha" w:cs="Gisha" w:hint="cs"/>
          <w:color w:val="000000"/>
        </w:rPr>
      </w:pPr>
      <w:r w:rsidRPr="00DA4345">
        <w:rPr>
          <w:rFonts w:ascii="Gisha" w:hAnsi="Gisha" w:cs="Gisha" w:hint="cs"/>
          <w:color w:val="000000"/>
        </w:rPr>
        <w:t>Integrate diverse perspectives and voices into the curriculum to reflect the experiences and contributions of diverse populations.</w:t>
      </w:r>
    </w:p>
    <w:p w14:paraId="20742592" w14:textId="77777777" w:rsidR="00DA4345" w:rsidRPr="00DA4345" w:rsidRDefault="00DA4345" w:rsidP="00DA434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isha" w:hAnsi="Gisha" w:cs="Gisha" w:hint="cs"/>
          <w:b/>
          <w:bCs/>
          <w:color w:val="000000"/>
        </w:rPr>
      </w:pPr>
      <w:r w:rsidRPr="00DA4345">
        <w:rPr>
          <w:rFonts w:ascii="Gisha" w:hAnsi="Gisha" w:cs="Gisha" w:hint="cs"/>
          <w:b/>
          <w:bCs/>
          <w:color w:val="000000"/>
        </w:rPr>
        <w:t xml:space="preserve">Promote research and scholarship on </w:t>
      </w:r>
      <w:proofErr w:type="gramStart"/>
      <w:r w:rsidRPr="00DA4345">
        <w:rPr>
          <w:rFonts w:ascii="Gisha" w:hAnsi="Gisha" w:cs="Gisha" w:hint="cs"/>
          <w:b/>
          <w:bCs/>
          <w:color w:val="000000"/>
        </w:rPr>
        <w:t>DEI</w:t>
      </w:r>
      <w:proofErr w:type="gramEnd"/>
    </w:p>
    <w:p w14:paraId="22D2116E" w14:textId="77777777" w:rsidR="00DA4345" w:rsidRPr="00DA4345" w:rsidRDefault="00DA4345" w:rsidP="00DA4345">
      <w:pPr>
        <w:pStyle w:val="NormalWeb"/>
        <w:numPr>
          <w:ilvl w:val="1"/>
          <w:numId w:val="9"/>
        </w:numPr>
        <w:spacing w:before="0" w:beforeAutospacing="0" w:after="0" w:afterAutospacing="0"/>
        <w:ind w:left="1440" w:hanging="360"/>
        <w:textAlignment w:val="baseline"/>
        <w:rPr>
          <w:rFonts w:ascii="Gisha" w:hAnsi="Gisha" w:cs="Gisha" w:hint="cs"/>
          <w:color w:val="000000"/>
        </w:rPr>
      </w:pPr>
      <w:r w:rsidRPr="00DA4345">
        <w:rPr>
          <w:rFonts w:ascii="Gisha" w:hAnsi="Gisha" w:cs="Gisha" w:hint="cs"/>
          <w:color w:val="000000"/>
        </w:rPr>
        <w:t>Encourage and support research initiatives that explore issues related to diversity, equity, and inclusion in ENS.</w:t>
      </w:r>
    </w:p>
    <w:p w14:paraId="6FF3760F" w14:textId="77777777" w:rsidR="00DA4345" w:rsidRPr="00DA4345" w:rsidRDefault="00DA4345" w:rsidP="00DA4345">
      <w:pPr>
        <w:pStyle w:val="NormalWeb"/>
        <w:numPr>
          <w:ilvl w:val="1"/>
          <w:numId w:val="10"/>
        </w:numPr>
        <w:spacing w:before="0" w:beforeAutospacing="0" w:after="0" w:afterAutospacing="0"/>
        <w:ind w:left="1440" w:hanging="360"/>
        <w:textAlignment w:val="baseline"/>
        <w:rPr>
          <w:rFonts w:ascii="Gisha" w:hAnsi="Gisha" w:cs="Gisha" w:hint="cs"/>
          <w:color w:val="000000"/>
        </w:rPr>
      </w:pPr>
      <w:r w:rsidRPr="00DA4345">
        <w:rPr>
          <w:rFonts w:ascii="Gisha" w:hAnsi="Gisha" w:cs="Gisha" w:hint="cs"/>
          <w:color w:val="000000"/>
        </w:rPr>
        <w:t>Recognize and celebrate faculty and student contributions to DEI research and scholarship (awards, publications, and presentations).</w:t>
      </w:r>
    </w:p>
    <w:p w14:paraId="6A051A21" w14:textId="77777777" w:rsidR="00DA4345" w:rsidRPr="00DA4345" w:rsidRDefault="00DA4345" w:rsidP="00DA434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isha" w:hAnsi="Gisha" w:cs="Gisha" w:hint="cs"/>
          <w:b/>
          <w:bCs/>
          <w:color w:val="000000"/>
        </w:rPr>
      </w:pPr>
      <w:r w:rsidRPr="00DA4345">
        <w:rPr>
          <w:rFonts w:ascii="Gisha" w:hAnsi="Gisha" w:cs="Gisha" w:hint="cs"/>
          <w:b/>
          <w:bCs/>
          <w:color w:val="000000"/>
        </w:rPr>
        <w:t xml:space="preserve">Enhance student engagement and </w:t>
      </w:r>
      <w:proofErr w:type="gramStart"/>
      <w:r w:rsidRPr="00DA4345">
        <w:rPr>
          <w:rFonts w:ascii="Gisha" w:hAnsi="Gisha" w:cs="Gisha" w:hint="cs"/>
          <w:b/>
          <w:bCs/>
          <w:color w:val="000000"/>
        </w:rPr>
        <w:t>support</w:t>
      </w:r>
      <w:proofErr w:type="gramEnd"/>
    </w:p>
    <w:p w14:paraId="60C8476B" w14:textId="77777777" w:rsidR="00DA4345" w:rsidRPr="00DA4345" w:rsidRDefault="00DA4345" w:rsidP="00DA4345">
      <w:pPr>
        <w:pStyle w:val="NormalWeb"/>
        <w:numPr>
          <w:ilvl w:val="1"/>
          <w:numId w:val="11"/>
        </w:numPr>
        <w:spacing w:before="0" w:beforeAutospacing="0" w:after="0" w:afterAutospacing="0"/>
        <w:ind w:left="1440" w:hanging="360"/>
        <w:textAlignment w:val="baseline"/>
        <w:rPr>
          <w:rFonts w:ascii="Gisha" w:hAnsi="Gisha" w:cs="Gisha" w:hint="cs"/>
          <w:color w:val="000000"/>
        </w:rPr>
      </w:pPr>
      <w:r w:rsidRPr="00DA4345">
        <w:rPr>
          <w:rFonts w:ascii="Gisha" w:hAnsi="Gisha" w:cs="Gisha" w:hint="cs"/>
          <w:color w:val="000000"/>
        </w:rPr>
        <w:t xml:space="preserve">Foster student leadership, </w:t>
      </w:r>
      <w:proofErr w:type="gramStart"/>
      <w:r w:rsidRPr="00DA4345">
        <w:rPr>
          <w:rFonts w:ascii="Gisha" w:hAnsi="Gisha" w:cs="Gisha" w:hint="cs"/>
          <w:color w:val="000000"/>
        </w:rPr>
        <w:t>advocacy</w:t>
      </w:r>
      <w:proofErr w:type="gramEnd"/>
      <w:r w:rsidRPr="00DA4345">
        <w:rPr>
          <w:rFonts w:ascii="Gisha" w:hAnsi="Gisha" w:cs="Gisha" w:hint="cs"/>
          <w:color w:val="000000"/>
        </w:rPr>
        <w:t xml:space="preserve"> and peer mentoring by empowering students to take an active role in shaping policies, programs, and initiatives related to diversity, equity, and inclusion.</w:t>
      </w:r>
    </w:p>
    <w:p w14:paraId="7E68AF21" w14:textId="77777777" w:rsidR="00DA4345" w:rsidRPr="00DA4345" w:rsidRDefault="00DA4345" w:rsidP="00DA4345">
      <w:pPr>
        <w:pStyle w:val="NormalWeb"/>
        <w:numPr>
          <w:ilvl w:val="1"/>
          <w:numId w:val="12"/>
        </w:numPr>
        <w:spacing w:before="0" w:beforeAutospacing="0" w:after="0" w:afterAutospacing="0"/>
        <w:ind w:left="1440" w:hanging="360"/>
        <w:textAlignment w:val="baseline"/>
        <w:rPr>
          <w:rFonts w:ascii="Gisha" w:hAnsi="Gisha" w:cs="Gisha" w:hint="cs"/>
          <w:color w:val="000000"/>
        </w:rPr>
      </w:pPr>
      <w:r w:rsidRPr="00DA4345">
        <w:rPr>
          <w:rFonts w:ascii="Gisha" w:hAnsi="Gisha" w:cs="Gisha" w:hint="cs"/>
          <w:color w:val="000000"/>
        </w:rPr>
        <w:t xml:space="preserve">Incorporate student feedback into decision-making processes and program development to ensure that student voices are </w:t>
      </w:r>
      <w:proofErr w:type="spellStart"/>
      <w:proofErr w:type="gramStart"/>
      <w:r w:rsidRPr="00DA4345">
        <w:rPr>
          <w:rFonts w:ascii="Gisha" w:hAnsi="Gisha" w:cs="Gisha" w:hint="cs"/>
          <w:color w:val="000000"/>
        </w:rPr>
        <w:t>heard,valued</w:t>
      </w:r>
      <w:proofErr w:type="spellEnd"/>
      <w:proofErr w:type="gramEnd"/>
      <w:r w:rsidRPr="00DA4345">
        <w:rPr>
          <w:rFonts w:ascii="Gisha" w:hAnsi="Gisha" w:cs="Gisha" w:hint="cs"/>
          <w:color w:val="000000"/>
        </w:rPr>
        <w:t>, and integrated within the school community.</w:t>
      </w:r>
    </w:p>
    <w:p w14:paraId="11138E56" w14:textId="77777777" w:rsidR="00DA4345" w:rsidRPr="00DA4345" w:rsidRDefault="00DA4345" w:rsidP="00DA4345">
      <w:pPr>
        <w:pStyle w:val="NormalWeb"/>
        <w:numPr>
          <w:ilvl w:val="1"/>
          <w:numId w:val="13"/>
        </w:numPr>
        <w:spacing w:before="0" w:beforeAutospacing="0" w:after="0" w:afterAutospacing="0"/>
        <w:ind w:left="1440" w:hanging="360"/>
        <w:textAlignment w:val="baseline"/>
        <w:rPr>
          <w:rFonts w:ascii="Gisha" w:hAnsi="Gisha" w:cs="Gisha" w:hint="cs"/>
          <w:color w:val="000000"/>
        </w:rPr>
      </w:pPr>
      <w:r w:rsidRPr="00DA4345">
        <w:rPr>
          <w:rFonts w:ascii="Gisha" w:hAnsi="Gisha" w:cs="Gisha" w:hint="cs"/>
          <w:color w:val="000000"/>
        </w:rPr>
        <w:t>Establish student-focused DEI programming and events that promote dialogue, education, and awareness around issues of diversity, equity, and inclusion in exercise and nutritional sciences.</w:t>
      </w:r>
    </w:p>
    <w:p w14:paraId="36482AC5" w14:textId="77777777" w:rsidR="00DA4345" w:rsidRPr="00DA4345" w:rsidRDefault="00DA4345" w:rsidP="00DA434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isha" w:hAnsi="Gisha" w:cs="Gisha" w:hint="cs"/>
          <w:b/>
          <w:bCs/>
          <w:color w:val="000000"/>
        </w:rPr>
      </w:pPr>
      <w:r w:rsidRPr="00DA4345">
        <w:rPr>
          <w:rFonts w:ascii="Gisha" w:hAnsi="Gisha" w:cs="Gisha" w:hint="cs"/>
          <w:b/>
          <w:bCs/>
          <w:color w:val="000000"/>
        </w:rPr>
        <w:t xml:space="preserve">Measure progress and </w:t>
      </w:r>
      <w:proofErr w:type="gramStart"/>
      <w:r w:rsidRPr="00DA4345">
        <w:rPr>
          <w:rFonts w:ascii="Gisha" w:hAnsi="Gisha" w:cs="Gisha" w:hint="cs"/>
          <w:b/>
          <w:bCs/>
          <w:color w:val="000000"/>
        </w:rPr>
        <w:t>accountability</w:t>
      </w:r>
      <w:proofErr w:type="gramEnd"/>
    </w:p>
    <w:p w14:paraId="099DA3E2" w14:textId="77777777" w:rsidR="00DA4345" w:rsidRPr="00DA4345" w:rsidRDefault="00DA4345" w:rsidP="00DA4345">
      <w:pPr>
        <w:pStyle w:val="NormalWeb"/>
        <w:numPr>
          <w:ilvl w:val="1"/>
          <w:numId w:val="14"/>
        </w:numPr>
        <w:spacing w:before="0" w:beforeAutospacing="0" w:after="0" w:afterAutospacing="0"/>
        <w:ind w:left="1440" w:hanging="360"/>
        <w:textAlignment w:val="baseline"/>
        <w:rPr>
          <w:rFonts w:ascii="Gisha" w:hAnsi="Gisha" w:cs="Gisha" w:hint="cs"/>
          <w:color w:val="000000"/>
        </w:rPr>
      </w:pPr>
      <w:r w:rsidRPr="00DA4345">
        <w:rPr>
          <w:rFonts w:ascii="Gisha" w:hAnsi="Gisha" w:cs="Gisha" w:hint="cs"/>
          <w:color w:val="000000"/>
        </w:rPr>
        <w:t>Develop metrics and benchmarks to track progress towards DEI goals and objectives.</w:t>
      </w:r>
    </w:p>
    <w:p w14:paraId="3ECBAD44" w14:textId="77777777" w:rsidR="004B74E1" w:rsidRPr="00DA4345" w:rsidRDefault="004B74E1">
      <w:pPr>
        <w:rPr>
          <w:rFonts w:ascii="Gisha" w:hAnsi="Gisha" w:cs="Gisha" w:hint="cs"/>
          <w:sz w:val="28"/>
          <w:szCs w:val="28"/>
        </w:rPr>
      </w:pPr>
    </w:p>
    <w:sectPr w:rsidR="004B74E1" w:rsidRPr="00DA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B013B"/>
    <w:multiLevelType w:val="multilevel"/>
    <w:tmpl w:val="C948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9231927">
    <w:abstractNumId w:val="0"/>
  </w:num>
  <w:num w:numId="2" w16cid:durableId="1526400690">
    <w:abstractNumId w:val="0"/>
    <w:lvlOverride w:ilvl="1">
      <w:lvl w:ilvl="1">
        <w:numFmt w:val="lowerLetter"/>
        <w:lvlText w:val="%2."/>
        <w:lvlJc w:val="left"/>
      </w:lvl>
    </w:lvlOverride>
  </w:num>
  <w:num w:numId="3" w16cid:durableId="2050841101">
    <w:abstractNumId w:val="0"/>
    <w:lvlOverride w:ilvl="1">
      <w:lvl w:ilvl="1">
        <w:numFmt w:val="lowerLetter"/>
        <w:lvlText w:val="%2."/>
        <w:lvlJc w:val="left"/>
      </w:lvl>
    </w:lvlOverride>
  </w:num>
  <w:num w:numId="4" w16cid:durableId="1969973868">
    <w:abstractNumId w:val="0"/>
    <w:lvlOverride w:ilvl="1">
      <w:lvl w:ilvl="1">
        <w:numFmt w:val="lowerLetter"/>
        <w:lvlText w:val="%2."/>
        <w:lvlJc w:val="left"/>
      </w:lvl>
    </w:lvlOverride>
  </w:num>
  <w:num w:numId="5" w16cid:durableId="456922099">
    <w:abstractNumId w:val="0"/>
    <w:lvlOverride w:ilvl="1">
      <w:lvl w:ilvl="1">
        <w:numFmt w:val="lowerLetter"/>
        <w:lvlText w:val="%2."/>
        <w:lvlJc w:val="left"/>
      </w:lvl>
    </w:lvlOverride>
  </w:num>
  <w:num w:numId="6" w16cid:durableId="1229421371">
    <w:abstractNumId w:val="0"/>
    <w:lvlOverride w:ilvl="1">
      <w:lvl w:ilvl="1">
        <w:numFmt w:val="lowerLetter"/>
        <w:lvlText w:val="%2."/>
        <w:lvlJc w:val="left"/>
      </w:lvl>
    </w:lvlOverride>
  </w:num>
  <w:num w:numId="7" w16cid:durableId="1041787797">
    <w:abstractNumId w:val="0"/>
    <w:lvlOverride w:ilvl="1">
      <w:lvl w:ilvl="1">
        <w:numFmt w:val="lowerLetter"/>
        <w:lvlText w:val="%2."/>
        <w:lvlJc w:val="left"/>
      </w:lvl>
    </w:lvlOverride>
  </w:num>
  <w:num w:numId="8" w16cid:durableId="1100103441">
    <w:abstractNumId w:val="0"/>
    <w:lvlOverride w:ilvl="1">
      <w:lvl w:ilvl="1">
        <w:numFmt w:val="lowerLetter"/>
        <w:lvlText w:val="%2."/>
        <w:lvlJc w:val="left"/>
      </w:lvl>
    </w:lvlOverride>
  </w:num>
  <w:num w:numId="9" w16cid:durableId="1836143231">
    <w:abstractNumId w:val="0"/>
    <w:lvlOverride w:ilvl="1">
      <w:lvl w:ilvl="1">
        <w:numFmt w:val="lowerLetter"/>
        <w:lvlText w:val="%2."/>
        <w:lvlJc w:val="left"/>
      </w:lvl>
    </w:lvlOverride>
  </w:num>
  <w:num w:numId="10" w16cid:durableId="1694065112">
    <w:abstractNumId w:val="0"/>
    <w:lvlOverride w:ilvl="1">
      <w:lvl w:ilvl="1">
        <w:numFmt w:val="lowerLetter"/>
        <w:lvlText w:val="%2."/>
        <w:lvlJc w:val="left"/>
      </w:lvl>
    </w:lvlOverride>
  </w:num>
  <w:num w:numId="11" w16cid:durableId="2039503253">
    <w:abstractNumId w:val="0"/>
    <w:lvlOverride w:ilvl="1">
      <w:lvl w:ilvl="1">
        <w:numFmt w:val="lowerLetter"/>
        <w:lvlText w:val="%2."/>
        <w:lvlJc w:val="left"/>
      </w:lvl>
    </w:lvlOverride>
  </w:num>
  <w:num w:numId="12" w16cid:durableId="912740946">
    <w:abstractNumId w:val="0"/>
    <w:lvlOverride w:ilvl="1">
      <w:lvl w:ilvl="1">
        <w:numFmt w:val="lowerLetter"/>
        <w:lvlText w:val="%2."/>
        <w:lvlJc w:val="left"/>
      </w:lvl>
    </w:lvlOverride>
  </w:num>
  <w:num w:numId="13" w16cid:durableId="1980187380">
    <w:abstractNumId w:val="0"/>
    <w:lvlOverride w:ilvl="1">
      <w:lvl w:ilvl="1">
        <w:numFmt w:val="lowerLetter"/>
        <w:lvlText w:val="%2."/>
        <w:lvlJc w:val="left"/>
      </w:lvl>
    </w:lvlOverride>
  </w:num>
  <w:num w:numId="14" w16cid:durableId="1390112207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45"/>
    <w:rsid w:val="004B74E1"/>
    <w:rsid w:val="006055B2"/>
    <w:rsid w:val="00DA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8299"/>
  <w15:chartTrackingRefBased/>
  <w15:docId w15:val="{363F83BE-1598-4311-A7DF-D39E15EF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DA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Domingo</dc:creator>
  <cp:keywords/>
  <dc:description/>
  <cp:lastModifiedBy>Antoinette Domingo</cp:lastModifiedBy>
  <cp:revision>1</cp:revision>
  <dcterms:created xsi:type="dcterms:W3CDTF">2024-05-16T18:21:00Z</dcterms:created>
  <dcterms:modified xsi:type="dcterms:W3CDTF">2024-05-16T18:23:00Z</dcterms:modified>
</cp:coreProperties>
</file>